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sz w:val="24"/>
          <w:szCs w:val="24"/>
        </w:rPr>
        <w:drawing>
          <wp:anchor distT="0" distB="0" distL="0" distR="0" simplePos="0" relativeHeight="1024" behindDoc="1" locked="0" layoutInCell="0" allowOverlap="1">
            <wp:simplePos x="0" y="0"/>
            <wp:positionH relativeFrom="page">
              <wp:posOffset>396240</wp:posOffset>
            </wp:positionH>
            <wp:positionV relativeFrom="page">
              <wp:posOffset>335280</wp:posOffset>
            </wp:positionV>
            <wp:extent cx="2294890" cy="2164080"/>
            <wp:effectExtent l="0" t="0" r="0" b="7620"/>
            <wp:wrapNone/>
            <wp:docPr id="102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4420" cy="217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351" w:lineRule="exact"/>
        <w:rPr>
          <w:sz w:val="24"/>
          <w:szCs w:val="24"/>
        </w:rPr>
      </w:pPr>
    </w:p>
    <w:p>
      <w:pPr>
        <w:ind w:left="1180"/>
        <w:rPr>
          <w:sz w:val="20"/>
          <w:szCs w:val="20"/>
        </w:rPr>
      </w:pPr>
      <w:r>
        <w:rPr>
          <w:rFonts w:ascii="微软雅黑" w:hAnsi="微软雅黑" w:eastAsia="微软雅黑" w:cs="微软雅黑"/>
          <w:color w:val="FFFFFF"/>
          <w:sz w:val="37"/>
          <w:szCs w:val="37"/>
        </w:rPr>
        <w:t>李文婷</w:t>
      </w:r>
    </w:p>
    <w:p>
      <w:pPr>
        <w:spacing w:line="130" w:lineRule="exact"/>
        <w:rPr>
          <w:sz w:val="24"/>
          <w:szCs w:val="24"/>
        </w:rPr>
      </w:pPr>
    </w:p>
    <w:p>
      <w:pPr>
        <w:ind w:firstLine="1365" w:firstLineChars="650"/>
        <w:rPr>
          <w:sz w:val="21"/>
          <w:szCs w:val="21"/>
        </w:rPr>
      </w:pPr>
      <w:r>
        <w:rPr>
          <w:rFonts w:ascii="微软雅黑" w:hAnsi="微软雅黑" w:eastAsia="微软雅黑" w:cs="微软雅黑"/>
          <w:color w:val="FFFFFF"/>
          <w:sz w:val="21"/>
          <w:szCs w:val="21"/>
        </w:rPr>
        <w:t>18岁 女</w:t>
      </w:r>
    </w:p>
    <w:p>
      <w:pPr>
        <w:spacing w:line="322" w:lineRule="exact"/>
        <w:rPr>
          <w:rFonts w:hint="eastAsia"/>
          <w:sz w:val="24"/>
          <w:szCs w:val="24"/>
        </w:rPr>
      </w:pPr>
    </w:p>
    <w:p>
      <w:pPr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243205" cy="257175"/>
            <wp:effectExtent l="0" t="0" r="0" b="0"/>
            <wp:docPr id="1028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667" cy="2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color w:val="2C2C2C"/>
        </w:rPr>
        <w:t xml:space="preserve"> 联系方式</w:t>
      </w:r>
    </w:p>
    <w:p>
      <w:pPr>
        <w:spacing w:line="154" w:lineRule="exact"/>
        <w:rPr>
          <w:sz w:val="24"/>
          <w:szCs w:val="24"/>
        </w:rPr>
      </w:pPr>
    </w:p>
    <w:p>
      <w:pPr>
        <w:spacing w:line="385" w:lineRule="auto"/>
        <w:ind w:right="1320"/>
        <w:rPr>
          <w:rFonts w:ascii="微软雅黑" w:hAnsi="微软雅黑" w:eastAsia="微软雅黑" w:cs="微软雅黑"/>
          <w:color w:val="A1A9B9"/>
          <w:sz w:val="17"/>
          <w:szCs w:val="17"/>
        </w:rPr>
      </w:pPr>
      <w:r>
        <w:rPr>
          <w:rFonts w:ascii="微软雅黑" w:hAnsi="微软雅黑" w:eastAsia="微软雅黑" w:cs="微软雅黑"/>
          <w:color w:val="A1A9B9"/>
          <w:sz w:val="17"/>
          <w:szCs w:val="17"/>
        </w:rPr>
        <w:t xml:space="preserve">手机 </w:t>
      </w:r>
      <w:r>
        <w:rPr>
          <w:rFonts w:ascii="微软雅黑" w:hAnsi="微软雅黑" w:eastAsia="微软雅黑" w:cs="微软雅黑"/>
          <w:color w:val="2C2C2C"/>
          <w:sz w:val="17"/>
          <w:szCs w:val="17"/>
        </w:rPr>
        <w:t>18487625970</w:t>
      </w:r>
      <w:r>
        <w:rPr>
          <w:rFonts w:ascii="微软雅黑" w:hAnsi="微软雅黑" w:eastAsia="微软雅黑" w:cs="微软雅黑"/>
          <w:color w:val="A1A9B9"/>
          <w:sz w:val="17"/>
          <w:szCs w:val="17"/>
        </w:rPr>
        <w:t xml:space="preserve"> </w:t>
      </w:r>
    </w:p>
    <w:p>
      <w:pPr>
        <w:spacing w:line="385" w:lineRule="auto"/>
        <w:ind w:right="1320"/>
        <w:rPr>
          <w:rFonts w:ascii="微软雅黑" w:hAnsi="微软雅黑" w:eastAsia="微软雅黑" w:cs="微软雅黑"/>
          <w:color w:val="A1A9B9"/>
          <w:sz w:val="17"/>
          <w:szCs w:val="17"/>
        </w:rPr>
      </w:pPr>
      <w:r>
        <w:rPr>
          <w:rFonts w:ascii="微软雅黑" w:hAnsi="微软雅黑" w:eastAsia="微软雅黑" w:cs="微软雅黑"/>
          <w:color w:val="A1A9B9"/>
          <w:sz w:val="17"/>
          <w:szCs w:val="17"/>
        </w:rPr>
        <w:t xml:space="preserve">QQ </w:t>
      </w:r>
      <w:r>
        <w:rPr>
          <w:rFonts w:ascii="微软雅黑" w:hAnsi="微软雅黑" w:eastAsia="微软雅黑" w:cs="微软雅黑"/>
          <w:color w:val="2C2C2C"/>
          <w:sz w:val="17"/>
          <w:szCs w:val="17"/>
        </w:rPr>
        <w:t>2951385121</w:t>
      </w:r>
      <w:r>
        <w:rPr>
          <w:rFonts w:ascii="微软雅黑" w:hAnsi="微软雅黑" w:eastAsia="微软雅黑" w:cs="微软雅黑"/>
          <w:color w:val="A1A9B9"/>
          <w:sz w:val="17"/>
          <w:szCs w:val="17"/>
        </w:rPr>
        <w:t xml:space="preserve"> </w:t>
      </w:r>
    </w:p>
    <w:p>
      <w:pPr>
        <w:spacing w:line="385" w:lineRule="auto"/>
        <w:ind w:right="1320"/>
        <w:rPr>
          <w:sz w:val="20"/>
          <w:szCs w:val="20"/>
        </w:rPr>
      </w:pPr>
      <w:r>
        <w:rPr>
          <w:rFonts w:ascii="微软雅黑" w:hAnsi="微软雅黑" w:eastAsia="微软雅黑" w:cs="微软雅黑"/>
          <w:color w:val="A1A9B9"/>
          <w:sz w:val="17"/>
          <w:szCs w:val="17"/>
        </w:rPr>
        <w:t xml:space="preserve">微信 </w:t>
      </w:r>
      <w:r>
        <w:rPr>
          <w:rFonts w:ascii="微软雅黑" w:hAnsi="微软雅黑" w:eastAsia="微软雅黑" w:cs="微软雅黑"/>
          <w:color w:val="2C2C2C"/>
          <w:sz w:val="17"/>
          <w:szCs w:val="17"/>
        </w:rPr>
        <w:t>TT18487625970</w:t>
      </w:r>
    </w:p>
    <w:p>
      <w:pPr>
        <w:spacing w:line="61" w:lineRule="exact"/>
        <w:rPr>
          <w:sz w:val="24"/>
          <w:szCs w:val="24"/>
        </w:rPr>
      </w:pPr>
    </w:p>
    <w:p>
      <w:pPr>
        <w:spacing w:line="61" w:lineRule="exact"/>
        <w:rPr>
          <w:rFonts w:hint="eastAsia"/>
          <w:sz w:val="24"/>
          <w:szCs w:val="24"/>
        </w:rPr>
      </w:pPr>
    </w:p>
    <w:p>
      <w:pPr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251460" cy="257175"/>
            <wp:effectExtent l="0" t="0" r="0" b="0"/>
            <wp:docPr id="1029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544" cy="2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color w:val="2C2C2C"/>
        </w:rPr>
        <w:t>求职意向</w:t>
      </w:r>
    </w:p>
    <w:p>
      <w:pPr>
        <w:spacing w:line="154" w:lineRule="exact"/>
        <w:rPr>
          <w:sz w:val="24"/>
          <w:szCs w:val="24"/>
        </w:rPr>
      </w:pPr>
    </w:p>
    <w:p>
      <w:pPr>
        <w:spacing w:line="387" w:lineRule="auto"/>
        <w:ind w:right="100"/>
        <w:rPr>
          <w:rFonts w:hint="eastAsia" w:ascii="微软雅黑" w:hAnsi="微软雅黑" w:eastAsia="微软雅黑" w:cs="微软雅黑"/>
          <w:color w:val="2C2C2C"/>
          <w:sz w:val="17"/>
          <w:szCs w:val="17"/>
        </w:rPr>
      </w:pPr>
      <w:r>
        <w:rPr>
          <w:rFonts w:ascii="微软雅黑" w:hAnsi="微软雅黑" w:eastAsia="微软雅黑" w:cs="微软雅黑"/>
          <w:color w:val="A1A9B9"/>
          <w:sz w:val="17"/>
          <w:szCs w:val="17"/>
        </w:rPr>
        <w:t xml:space="preserve">期望职位 </w:t>
      </w:r>
      <w:r>
        <w:rPr>
          <w:rFonts w:hint="eastAsia" w:ascii="微软雅黑" w:hAnsi="微软雅黑" w:eastAsia="微软雅黑" w:cs="微软雅黑"/>
          <w:color w:val="2C2C2C"/>
          <w:sz w:val="17"/>
          <w:szCs w:val="17"/>
        </w:rPr>
        <w:t xml:space="preserve">人力资源总监 </w:t>
      </w:r>
    </w:p>
    <w:p>
      <w:pPr>
        <w:spacing w:line="387" w:lineRule="auto"/>
        <w:ind w:right="100"/>
        <w:rPr>
          <w:rFonts w:hint="eastAsia"/>
          <w:sz w:val="20"/>
          <w:szCs w:val="20"/>
        </w:rPr>
      </w:pPr>
      <w:r>
        <w:rPr>
          <w:rFonts w:ascii="微软雅黑" w:hAnsi="微软雅黑" w:eastAsia="微软雅黑" w:cs="微软雅黑"/>
          <w:color w:val="A1A9B9"/>
          <w:sz w:val="17"/>
          <w:szCs w:val="17"/>
        </w:rPr>
        <w:t xml:space="preserve">期望地点 </w:t>
      </w:r>
      <w:r>
        <w:rPr>
          <w:rFonts w:ascii="微软雅黑" w:hAnsi="微软雅黑" w:eastAsia="微软雅黑" w:cs="微软雅黑"/>
          <w:color w:val="2C2C2C"/>
          <w:sz w:val="17"/>
          <w:szCs w:val="17"/>
        </w:rPr>
        <w:t xml:space="preserve"> 北京 上海</w:t>
      </w:r>
    </w:p>
    <w:p>
      <w:pPr>
        <w:spacing w:line="58" w:lineRule="exact"/>
        <w:rPr>
          <w:sz w:val="24"/>
          <w:szCs w:val="24"/>
        </w:rPr>
      </w:pPr>
    </w:p>
    <w:p>
      <w:pPr>
        <w:spacing w:line="58" w:lineRule="exact"/>
        <w:rPr>
          <w:rFonts w:hint="eastAsia"/>
          <w:sz w:val="24"/>
          <w:szCs w:val="24"/>
        </w:rPr>
      </w:pPr>
    </w:p>
    <w:p>
      <w:pPr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259715" cy="274320"/>
            <wp:effectExtent l="0" t="0" r="0" b="0"/>
            <wp:docPr id="1030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735" cy="27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color w:val="2C2C2C"/>
        </w:rPr>
        <w:t>资格证书</w:t>
      </w:r>
    </w:p>
    <w:p>
      <w:pPr>
        <w:spacing w:line="126" w:lineRule="exact"/>
        <w:rPr>
          <w:sz w:val="24"/>
          <w:szCs w:val="24"/>
        </w:rPr>
      </w:pPr>
    </w:p>
    <w:p>
      <w:pPr>
        <w:rPr>
          <w:rFonts w:ascii="微软雅黑" w:hAnsi="微软雅黑" w:eastAsia="微软雅黑" w:cs="微软雅黑"/>
          <w:color w:val="2C2C2C"/>
          <w:sz w:val="17"/>
          <w:szCs w:val="17"/>
        </w:rPr>
      </w:pPr>
      <w:r>
        <w:rPr>
          <w:rFonts w:hint="eastAsia" w:ascii="微软雅黑" w:hAnsi="微软雅黑" w:eastAsia="微软雅黑" w:cs="微软雅黑"/>
          <w:color w:val="2C2C2C"/>
          <w:sz w:val="17"/>
          <w:szCs w:val="17"/>
        </w:rPr>
        <w:t>国家计算机二级</w:t>
      </w:r>
      <w:r>
        <w:rPr>
          <w:rFonts w:ascii="微软雅黑" w:hAnsi="微软雅黑" w:eastAsia="微软雅黑" w:cs="微软雅黑"/>
          <w:color w:val="2C2C2C"/>
          <w:sz w:val="17"/>
          <w:szCs w:val="17"/>
        </w:rPr>
        <w:t>、</w:t>
      </w:r>
    </w:p>
    <w:p>
      <w:pPr>
        <w:rPr>
          <w:rFonts w:ascii="微软雅黑" w:hAnsi="微软雅黑" w:eastAsia="微软雅黑" w:cs="微软雅黑"/>
          <w:color w:val="2C2C2C"/>
          <w:sz w:val="17"/>
          <w:szCs w:val="17"/>
        </w:rPr>
      </w:pPr>
      <w:r>
        <w:rPr>
          <w:rFonts w:hint="eastAsia" w:ascii="微软雅黑" w:hAnsi="微软雅黑" w:eastAsia="微软雅黑" w:cs="微软雅黑"/>
          <w:color w:val="2C2C2C"/>
          <w:sz w:val="17"/>
          <w:szCs w:val="17"/>
        </w:rPr>
        <w:t>证券从业资格</w:t>
      </w:r>
      <w:r>
        <w:rPr>
          <w:rFonts w:ascii="微软雅黑" w:hAnsi="微软雅黑" w:eastAsia="微软雅黑" w:cs="微软雅黑"/>
          <w:color w:val="2C2C2C"/>
          <w:sz w:val="17"/>
          <w:szCs w:val="17"/>
        </w:rPr>
        <w:t>证</w:t>
      </w:r>
    </w:p>
    <w:p>
      <w:pPr>
        <w:rPr>
          <w:rFonts w:hint="eastAsia" w:ascii="微软雅黑" w:hAnsi="微软雅黑" w:eastAsia="微软雅黑" w:cs="微软雅黑"/>
          <w:color w:val="2C2C2C"/>
          <w:sz w:val="17"/>
          <w:szCs w:val="17"/>
        </w:rPr>
      </w:pPr>
      <w:r>
        <w:rPr>
          <w:rFonts w:hint="eastAsia" w:ascii="微软雅黑" w:hAnsi="微软雅黑" w:eastAsia="微软雅黑" w:cs="微软雅黑"/>
          <w:color w:val="2C2C2C"/>
          <w:sz w:val="17"/>
          <w:szCs w:val="17"/>
        </w:rPr>
        <w:t>英语四级</w:t>
      </w:r>
    </w:p>
    <w:p>
      <w:pPr>
        <w:spacing w:line="11" w:lineRule="exact"/>
        <w:rPr>
          <w:sz w:val="24"/>
          <w:szCs w:val="24"/>
        </w:rPr>
      </w:pPr>
    </w:p>
    <w:p>
      <w:pPr>
        <w:rPr>
          <w:rFonts w:ascii="微软雅黑" w:hAnsi="微软雅黑" w:eastAsia="微软雅黑" w:cs="微软雅黑"/>
          <w:color w:val="98A1B3"/>
          <w:sz w:val="17"/>
          <w:szCs w:val="17"/>
        </w:rPr>
      </w:pPr>
      <w:r>
        <w:rPr>
          <w:rFonts w:ascii="微软雅黑" w:hAnsi="微软雅黑" w:eastAsia="微软雅黑" w:cs="微软雅黑"/>
          <w:color w:val="98A1B3"/>
          <w:sz w:val="17"/>
          <w:szCs w:val="17"/>
        </w:rPr>
        <w:t>2016-11 获</w:t>
      </w:r>
      <w:r>
        <w:rPr>
          <w:rFonts w:hint="eastAsia" w:ascii="微软雅黑" w:hAnsi="微软雅黑" w:eastAsia="微软雅黑" w:cs="微软雅黑"/>
          <w:color w:val="98A1B3"/>
          <w:sz w:val="17"/>
          <w:szCs w:val="17"/>
        </w:rPr>
        <w:t>得</w:t>
      </w:r>
    </w:p>
    <w:p>
      <w:pPr>
        <w:rPr>
          <w:sz w:val="20"/>
          <w:szCs w:val="20"/>
        </w:rPr>
      </w:pPr>
      <w:r>
        <w:rPr>
          <w:rFonts w:ascii="微软雅黑" w:hAnsi="微软雅黑" w:eastAsia="微软雅黑" w:cs="微软雅黑"/>
          <w:color w:val="2C2C2C"/>
          <w:sz w:val="17"/>
          <w:szCs w:val="17"/>
        </w:rPr>
        <w:t>获得了人力资源管理师（国家职业资格二级）资格，高级人力资源师备考中；自学通过了</w:t>
      </w:r>
      <w:r>
        <w:rPr>
          <w:rFonts w:hint="eastAsia" w:ascii="微软雅黑" w:hAnsi="微软雅黑" w:eastAsia="微软雅黑" w:cs="微软雅黑"/>
          <w:color w:val="2C2C2C"/>
          <w:sz w:val="17"/>
          <w:szCs w:val="17"/>
        </w:rPr>
        <w:t>证券从业</w:t>
      </w:r>
      <w:r>
        <w:rPr>
          <w:rFonts w:ascii="微软雅黑" w:hAnsi="微软雅黑" w:eastAsia="微软雅黑" w:cs="微软雅黑"/>
          <w:color w:val="2C2C2C"/>
          <w:sz w:val="17"/>
          <w:szCs w:val="17"/>
        </w:rPr>
        <w:t>资格考试</w:t>
      </w:r>
    </w:p>
    <w:p>
      <w:pPr>
        <w:rPr>
          <w:rFonts w:hint="eastAsia"/>
          <w:sz w:val="20"/>
          <w:szCs w:val="20"/>
        </w:rPr>
      </w:pPr>
    </w:p>
    <w:p>
      <w:pPr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251460" cy="274320"/>
            <wp:effectExtent l="0" t="0" r="0" b="0"/>
            <wp:docPr id="103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544" cy="27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color w:val="2C2C2C"/>
        </w:rPr>
        <w:t>职业技能</w:t>
      </w:r>
    </w:p>
    <w:p>
      <w:pPr>
        <w:spacing w:line="126" w:lineRule="exact"/>
        <w:rPr>
          <w:sz w:val="24"/>
          <w:szCs w:val="24"/>
        </w:rPr>
      </w:pPr>
    </w:p>
    <w:p>
      <w:pPr>
        <w:spacing w:line="126" w:lineRule="exact"/>
        <w:rPr>
          <w:rFonts w:hint="eastAsia"/>
          <w:sz w:val="24"/>
          <w:szCs w:val="24"/>
        </w:rPr>
      </w:pPr>
    </w:p>
    <w:p>
      <w:pPr>
        <w:rPr>
          <w:sz w:val="20"/>
          <w:szCs w:val="20"/>
        </w:rPr>
      </w:pPr>
      <w:r>
        <w:rPr>
          <w:rFonts w:ascii="微软雅黑" w:hAnsi="微软雅黑" w:eastAsia="微软雅黑" w:cs="微软雅黑"/>
          <w:color w:val="2C2C2C"/>
          <w:sz w:val="17"/>
          <w:szCs w:val="17"/>
        </w:rPr>
        <w:t>金融行业</w:t>
      </w:r>
    </w:p>
    <w:p>
      <w:pPr>
        <w:spacing w:line="11" w:lineRule="exact"/>
        <w:rPr>
          <w:sz w:val="24"/>
          <w:szCs w:val="24"/>
        </w:rPr>
      </w:pPr>
    </w:p>
    <w:p>
      <w:pPr>
        <w:jc w:val="right"/>
        <w:rPr>
          <w:sz w:val="20"/>
          <w:szCs w:val="20"/>
        </w:rPr>
      </w:pPr>
      <w:r>
        <w:rPr>
          <w:rFonts w:ascii="微软雅黑" w:hAnsi="微软雅黑" w:eastAsia="微软雅黑" w:cs="微软雅黑"/>
          <w:color w:val="98A1B3"/>
          <w:sz w:val="17"/>
          <w:szCs w:val="17"/>
        </w:rPr>
        <w:t>精通</w:t>
      </w:r>
    </w:p>
    <w:p>
      <w:pPr>
        <w:spacing w:line="135" w:lineRule="exact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0" distR="0" simplePos="0" relativeHeight="102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-135255</wp:posOffset>
            </wp:positionV>
            <wp:extent cx="1470025" cy="149225"/>
            <wp:effectExtent l="0" t="0" r="0" b="0"/>
            <wp:wrapNone/>
            <wp:docPr id="103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20"/>
          <w:szCs w:val="20"/>
        </w:rPr>
      </w:pPr>
      <w:r>
        <w:rPr>
          <w:rFonts w:ascii="微软雅黑" w:hAnsi="微软雅黑" w:eastAsia="微软雅黑" w:cs="微软雅黑"/>
          <w:color w:val="2C2C2C"/>
          <w:sz w:val="17"/>
          <w:szCs w:val="17"/>
        </w:rPr>
        <w:t>人事行政</w:t>
      </w:r>
    </w:p>
    <w:p>
      <w:pPr>
        <w:spacing w:line="11" w:lineRule="exact"/>
        <w:rPr>
          <w:sz w:val="24"/>
          <w:szCs w:val="24"/>
        </w:rPr>
      </w:pPr>
    </w:p>
    <w:p>
      <w:pPr>
        <w:jc w:val="right"/>
        <w:rPr>
          <w:sz w:val="20"/>
          <w:szCs w:val="20"/>
        </w:rPr>
      </w:pPr>
      <w:r>
        <w:rPr>
          <w:rFonts w:ascii="微软雅黑" w:hAnsi="微软雅黑" w:eastAsia="微软雅黑" w:cs="微软雅黑"/>
          <w:color w:val="98A1B3"/>
          <w:sz w:val="17"/>
          <w:szCs w:val="17"/>
        </w:rPr>
        <w:t>精通</w:t>
      </w:r>
    </w:p>
    <w:p>
      <w:pPr>
        <w:spacing w:line="199" w:lineRule="exact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0" distR="0" simplePos="0" relativeHeight="102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-135255</wp:posOffset>
            </wp:positionV>
            <wp:extent cx="1470025" cy="149225"/>
            <wp:effectExtent l="0" t="0" r="0" b="0"/>
            <wp:wrapNone/>
            <wp:docPr id="103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259715" cy="274320"/>
            <wp:effectExtent l="0" t="0" r="0" b="0"/>
            <wp:docPr id="103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735" cy="27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color w:val="2C2C2C"/>
        </w:rPr>
        <w:t>兴趣爱好</w:t>
      </w:r>
    </w:p>
    <w:p>
      <w:pPr>
        <w:spacing w:line="126" w:lineRule="exact"/>
        <w:rPr>
          <w:sz w:val="24"/>
          <w:szCs w:val="24"/>
        </w:rPr>
      </w:pPr>
    </w:p>
    <w:p>
      <w:pPr>
        <w:rPr>
          <w:sz w:val="20"/>
          <w:szCs w:val="20"/>
        </w:rPr>
      </w:pPr>
      <w:r>
        <w:rPr>
          <w:rFonts w:ascii="微软雅黑" w:hAnsi="微软雅黑" w:eastAsia="微软雅黑" w:cs="微软雅黑"/>
          <w:color w:val="2C2C2C"/>
          <w:sz w:val="17"/>
          <w:szCs w:val="17"/>
        </w:rPr>
        <w:t>热爱阅读、爬山、游泳、打羽毛球等</w:t>
      </w:r>
    </w:p>
    <w:p>
      <w:pPr>
        <w:spacing w:line="154" w:lineRule="exact"/>
        <w:rPr>
          <w:rFonts w:ascii="微软雅黑" w:hAnsi="微软雅黑" w:eastAsia="微软雅黑" w:cs="微软雅黑"/>
          <w:b/>
          <w:bCs/>
          <w:color w:val="2C2C2C"/>
        </w:rPr>
      </w:pPr>
    </w:p>
    <w:p>
      <w:pPr>
        <w:spacing w:line="154" w:lineRule="exact"/>
        <w:rPr>
          <w:sz w:val="24"/>
          <w:szCs w:val="24"/>
        </w:rPr>
      </w:pPr>
    </w:p>
    <w:p>
      <w:pPr>
        <w:spacing w:line="154" w:lineRule="exact"/>
        <w:rPr>
          <w:sz w:val="24"/>
          <w:szCs w:val="24"/>
        </w:rPr>
      </w:pPr>
    </w:p>
    <w:p>
      <w:pPr>
        <w:spacing w:line="154" w:lineRule="exact"/>
        <w:rPr>
          <w:sz w:val="24"/>
          <w:szCs w:val="24"/>
        </w:rPr>
      </w:pPr>
    </w:p>
    <w:p>
      <w:pPr>
        <w:spacing w:line="154" w:lineRule="exact"/>
        <w:rPr>
          <w:sz w:val="24"/>
          <w:szCs w:val="24"/>
        </w:rPr>
      </w:pPr>
    </w:p>
    <w:p>
      <w:pPr>
        <w:spacing w:line="154" w:lineRule="exact"/>
        <w:rPr>
          <w:sz w:val="24"/>
          <w:szCs w:val="24"/>
        </w:rPr>
      </w:pPr>
    </w:p>
    <w:p>
      <w:pPr>
        <w:ind w:left="20"/>
        <w:rPr>
          <w:rFonts w:ascii="微软雅黑" w:hAnsi="微软雅黑" w:eastAsia="微软雅黑" w:cs="微软雅黑"/>
          <w:b/>
          <w:bCs/>
          <w:color w:val="2C2C2C"/>
        </w:rPr>
      </w:pPr>
    </w:p>
    <w:p>
      <w:pPr>
        <w:ind w:left="20"/>
        <w:rPr>
          <w:rFonts w:ascii="微软雅黑" w:hAnsi="微软雅黑" w:eastAsia="微软雅黑" w:cs="微软雅黑"/>
          <w:b/>
          <w:bCs/>
          <w:color w:val="2C2C2C"/>
        </w:rPr>
      </w:pPr>
    </w:p>
    <w:p>
      <w:pPr>
        <w:ind w:left="20"/>
        <w:rPr>
          <w:rFonts w:ascii="微软雅黑" w:hAnsi="微软雅黑" w:eastAsia="微软雅黑" w:cs="微软雅黑"/>
          <w:b/>
          <w:bCs/>
          <w:color w:val="2C2C2C"/>
        </w:rPr>
      </w:pPr>
    </w:p>
    <w:p>
      <w:pPr>
        <w:ind w:left="20"/>
        <w:rPr>
          <w:rFonts w:hint="eastAsia"/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259715" cy="257175"/>
            <wp:effectExtent l="0" t="0" r="0" b="0"/>
            <wp:docPr id="104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Image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735" cy="2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color w:val="2C2C2C"/>
        </w:rPr>
        <w:t>个人</w:t>
      </w:r>
      <w:r>
        <w:rPr>
          <w:rFonts w:hint="eastAsia" w:ascii="微软雅黑" w:hAnsi="微软雅黑" w:eastAsia="微软雅黑" w:cs="微软雅黑"/>
          <w:b/>
          <w:bCs/>
          <w:color w:val="2C2C2C"/>
          <w:lang w:eastAsia="zh-CN"/>
        </w:rPr>
        <w:t>能力</w:t>
      </w:r>
      <w:r>
        <w:rPr>
          <w:rFonts w:ascii="微软雅黑" w:hAnsi="微软雅黑" w:eastAsia="微软雅黑" w:cs="微软雅黑"/>
          <w:b/>
          <w:bCs/>
          <w:color w:val="2C2C2C"/>
        </w:rPr>
        <w:t>介绍</w:t>
      </w:r>
    </w:p>
    <w:p>
      <w:pPr>
        <w:spacing w:line="292" w:lineRule="auto"/>
        <w:ind w:firstLine="340" w:firstLineChars="200"/>
        <w:jc w:val="both"/>
        <w:rPr>
          <w:sz w:val="20"/>
          <w:szCs w:val="20"/>
        </w:rPr>
      </w:pPr>
      <w:r>
        <w:rPr>
          <w:rFonts w:ascii="微软雅黑" w:hAnsi="微软雅黑" w:eastAsia="微软雅黑" w:cs="微软雅黑"/>
          <w:color w:val="2C2C2C"/>
          <w:sz w:val="17"/>
          <w:szCs w:val="17"/>
        </w:rPr>
        <w:t>精通 Office、PS、DW 软件，同时了解 Axure 原型软件，对产品交互及用户体验有了解；热爱写作，在网</w:t>
      </w:r>
      <w:r>
        <w:rPr>
          <w:rFonts w:hint="eastAsia" w:ascii="微软雅黑" w:hAnsi="微软雅黑" w:eastAsia="微软雅黑" w:cs="微软雅黑"/>
          <w:color w:val="2C2C2C"/>
          <w:sz w:val="17"/>
          <w:szCs w:val="17"/>
        </w:rPr>
        <w:t>络平台</w:t>
      </w:r>
      <w:r>
        <w:rPr>
          <w:rFonts w:ascii="微软雅黑" w:hAnsi="微软雅黑" w:eastAsia="微软雅黑" w:cs="微软雅黑"/>
          <w:color w:val="2C2C2C"/>
          <w:sz w:val="17"/>
          <w:szCs w:val="17"/>
        </w:rPr>
        <w:t>发</w:t>
      </w:r>
      <w:r>
        <w:rPr>
          <w:rFonts w:hint="eastAsia" w:ascii="微软雅黑" w:hAnsi="微软雅黑" w:eastAsia="微软雅黑" w:cs="微软雅黑"/>
          <w:color w:val="2C2C2C"/>
          <w:sz w:val="17"/>
          <w:szCs w:val="17"/>
        </w:rPr>
        <w:t>表关于人力资源学术论文</w:t>
      </w:r>
      <w:r>
        <w:rPr>
          <w:rFonts w:ascii="微软雅黑" w:hAnsi="微软雅黑" w:eastAsia="微软雅黑" w:cs="微软雅黑"/>
          <w:color w:val="2C2C2C"/>
          <w:sz w:val="17"/>
          <w:szCs w:val="17"/>
        </w:rPr>
        <w:t>，累计阅读量过万；有较强组织领导能力，2014年带领 5 个社团大学组织举办上十次大型校园活动等。</w:t>
      </w:r>
    </w:p>
    <w:p>
      <w:pPr>
        <w:spacing w:line="173" w:lineRule="exact"/>
        <w:rPr>
          <w:sz w:val="24"/>
          <w:szCs w:val="24"/>
        </w:rPr>
      </w:pPr>
    </w:p>
    <w:p>
      <w:pPr>
        <w:ind w:left="20"/>
        <w:rPr>
          <w:rFonts w:hint="eastAsia"/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259715" cy="257175"/>
            <wp:effectExtent l="0" t="0" r="0" b="0"/>
            <wp:docPr id="104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age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735" cy="2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color w:val="2C2C2C"/>
        </w:rPr>
        <w:t>教育背景</w:t>
      </w:r>
    </w:p>
    <w:tbl>
      <w:tblPr>
        <w:tblStyle w:val="3"/>
        <w:tblW w:w="44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0"/>
        <w:gridCol w:w="18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62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2C2C2C"/>
              </w:rPr>
              <w:t>滇西科技师范学院 · 专科</w:t>
            </w:r>
          </w:p>
        </w:tc>
        <w:tc>
          <w:tcPr>
            <w:tcW w:w="1820" w:type="dxa"/>
            <w:vAlign w:val="bottom"/>
          </w:tcPr>
          <w:p>
            <w:pPr>
              <w:ind w:left="220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98A1B3"/>
                <w:w w:val="97"/>
                <w:sz w:val="17"/>
                <w:szCs w:val="17"/>
              </w:rPr>
              <w:t>2013-09 至 2018-06</w:t>
            </w:r>
          </w:p>
        </w:tc>
      </w:tr>
    </w:tbl>
    <w:p>
      <w:pPr>
        <w:spacing w:line="81" w:lineRule="exact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0" distR="0" simplePos="0" relativeHeight="1024" behindDoc="1" locked="0" layoutInCell="0" allowOverlap="1">
            <wp:simplePos x="0" y="0"/>
            <wp:positionH relativeFrom="column">
              <wp:posOffset>-116205</wp:posOffset>
            </wp:positionH>
            <wp:positionV relativeFrom="paragraph">
              <wp:posOffset>-59690</wp:posOffset>
            </wp:positionV>
            <wp:extent cx="7620" cy="7098665"/>
            <wp:effectExtent l="0" t="0" r="0" b="0"/>
            <wp:wrapNone/>
            <wp:docPr id="104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age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9" cy="709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0" distR="0" simplePos="0" relativeHeight="1024" behindDoc="1" locked="0" layoutInCell="0" allowOverlap="1">
            <wp:simplePos x="0" y="0"/>
            <wp:positionH relativeFrom="column">
              <wp:posOffset>27305</wp:posOffset>
            </wp:positionH>
            <wp:positionV relativeFrom="paragraph">
              <wp:posOffset>-174625</wp:posOffset>
            </wp:positionV>
            <wp:extent cx="104140" cy="104140"/>
            <wp:effectExtent l="0" t="0" r="0" b="0"/>
            <wp:wrapNone/>
            <wp:docPr id="104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Image1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0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400"/>
        <w:rPr>
          <w:sz w:val="20"/>
          <w:szCs w:val="20"/>
        </w:rPr>
      </w:pPr>
      <w:r>
        <w:rPr>
          <w:rFonts w:ascii="微软雅黑" w:hAnsi="微软雅黑" w:eastAsia="微软雅黑" w:cs="微软雅黑"/>
          <w:color w:val="2C2C2C"/>
          <w:sz w:val="17"/>
          <w:szCs w:val="17"/>
        </w:rPr>
        <w:t>政法与公共管理学院 思想政治教育</w:t>
      </w:r>
    </w:p>
    <w:p>
      <w:pPr>
        <w:ind w:left="20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259715" cy="274320"/>
            <wp:effectExtent l="0" t="0" r="0" b="0"/>
            <wp:docPr id="105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Image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735" cy="27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color w:val="2C2C2C"/>
        </w:rPr>
        <w:t>在校经历</w:t>
      </w:r>
    </w:p>
    <w:p>
      <w:pPr>
        <w:rPr>
          <w:sz w:val="20"/>
          <w:szCs w:val="20"/>
        </w:rPr>
      </w:pPr>
      <w:r>
        <w:rPr>
          <w:rFonts w:ascii="微软雅黑" w:hAnsi="微软雅黑" w:eastAsia="微软雅黑" w:cs="微软雅黑"/>
          <w:color w:val="2C2C2C"/>
        </w:rPr>
        <w:t>策划经验 实践经验</w:t>
      </w:r>
    </w:p>
    <w:p>
      <w:pPr>
        <w:spacing w:line="73" w:lineRule="exact"/>
        <w:rPr>
          <w:sz w:val="20"/>
          <w:szCs w:val="20"/>
        </w:rPr>
      </w:pPr>
    </w:p>
    <w:p>
      <w:pPr>
        <w:ind w:left="400"/>
        <w:rPr>
          <w:sz w:val="20"/>
          <w:szCs w:val="20"/>
        </w:rPr>
      </w:pPr>
      <w:r>
        <w:rPr>
          <w:rFonts w:ascii="微软雅黑" w:hAnsi="微软雅黑" w:eastAsia="微软雅黑" w:cs="微软雅黑"/>
          <w:color w:val="98A1B3"/>
          <w:sz w:val="17"/>
          <w:szCs w:val="17"/>
        </w:rPr>
        <w:t>2014-03 至 2014-11</w:t>
      </w:r>
    </w:p>
    <w:p>
      <w:pPr>
        <w:spacing w:line="85" w:lineRule="exact"/>
        <w:rPr>
          <w:sz w:val="20"/>
          <w:szCs w:val="20"/>
        </w:rPr>
      </w:pPr>
    </w:p>
    <w:p>
      <w:pPr>
        <w:spacing w:line="291" w:lineRule="auto"/>
        <w:ind w:left="400" w:right="120"/>
        <w:jc w:val="both"/>
        <w:rPr>
          <w:rFonts w:ascii="微软雅黑" w:hAnsi="微软雅黑" w:eastAsia="微软雅黑" w:cs="微软雅黑"/>
          <w:color w:val="2C2C2C"/>
          <w:sz w:val="17"/>
          <w:szCs w:val="17"/>
        </w:rPr>
      </w:pPr>
      <w:r>
        <w:rPr>
          <w:rFonts w:ascii="微软雅黑" w:hAnsi="微软雅黑" w:eastAsia="微软雅黑" w:cs="微软雅黑"/>
          <w:color w:val="2C2C2C"/>
          <w:sz w:val="17"/>
          <w:szCs w:val="17"/>
        </w:rPr>
        <w:t>主要负责活动的策划及各部门人员的安排，并对各个部门之间进行监督与指导，协调各部门之间的关系；组织各项大型活动，如英语口语演讲比赛、四六级交流会、班歌班服比赛、校运会等、做好幕前幕后工作安排；筹办学院迎新晚会，创历史观看人数最多</w:t>
      </w:r>
      <w:r>
        <w:rPr>
          <w:rFonts w:hint="eastAsia" w:ascii="微软雅黑" w:hAnsi="微软雅黑" w:eastAsia="微软雅黑" w:cs="微软雅黑"/>
          <w:color w:val="2C2C2C"/>
          <w:sz w:val="17"/>
          <w:szCs w:val="17"/>
        </w:rPr>
        <w:t>；前期</w:t>
      </w:r>
      <w:r>
        <w:rPr>
          <w:rFonts w:ascii="微软雅黑" w:hAnsi="微软雅黑" w:eastAsia="微软雅黑" w:cs="微软雅黑"/>
          <w:color w:val="2C2C2C"/>
          <w:sz w:val="17"/>
          <w:szCs w:val="17"/>
        </w:rPr>
        <w:t>负责活动展板及黑板报的书写绘画；</w:t>
      </w:r>
    </w:p>
    <w:p>
      <w:pPr>
        <w:rPr>
          <w:sz w:val="20"/>
          <w:szCs w:val="20"/>
        </w:rPr>
      </w:pPr>
      <w:r>
        <w:rPr>
          <w:rFonts w:ascii="微软雅黑" w:hAnsi="微软雅黑" w:eastAsia="微软雅黑" w:cs="微软雅黑"/>
          <w:color w:val="2C2C2C"/>
        </w:rPr>
        <w:t>习近平新时代中国特色社会主义理论体系研究会</w:t>
      </w:r>
    </w:p>
    <w:p>
      <w:pPr>
        <w:spacing w:line="73" w:lineRule="exact"/>
        <w:rPr>
          <w:sz w:val="20"/>
          <w:szCs w:val="20"/>
        </w:rPr>
      </w:pPr>
    </w:p>
    <w:p>
      <w:pPr>
        <w:tabs>
          <w:tab w:val="left" w:pos="1100"/>
        </w:tabs>
        <w:ind w:left="400"/>
        <w:rPr>
          <w:sz w:val="20"/>
          <w:szCs w:val="20"/>
        </w:rPr>
      </w:pPr>
      <w:r>
        <w:rPr>
          <w:rFonts w:ascii="微软雅黑" w:hAnsi="微软雅黑" w:eastAsia="微软雅黑" w:cs="微软雅黑"/>
          <w:color w:val="98A1B3"/>
          <w:sz w:val="17"/>
          <w:szCs w:val="17"/>
        </w:rPr>
        <w:t>主席</w:t>
      </w:r>
      <w:r>
        <w:rPr>
          <w:sz w:val="20"/>
          <w:szCs w:val="20"/>
        </w:rPr>
        <w:tab/>
      </w:r>
      <w:r>
        <w:rPr>
          <w:rFonts w:ascii="微软雅黑" w:hAnsi="微软雅黑" w:eastAsia="微软雅黑" w:cs="微软雅黑"/>
          <w:color w:val="98A1B3"/>
          <w:sz w:val="17"/>
          <w:szCs w:val="17"/>
        </w:rPr>
        <w:t>2013-09 至 2014-03</w:t>
      </w:r>
    </w:p>
    <w:p>
      <w:pPr>
        <w:spacing w:line="85" w:lineRule="exact"/>
        <w:rPr>
          <w:sz w:val="20"/>
          <w:szCs w:val="20"/>
        </w:rPr>
      </w:pPr>
    </w:p>
    <w:p>
      <w:pPr>
        <w:spacing w:line="291" w:lineRule="auto"/>
        <w:ind w:left="400" w:right="120"/>
        <w:jc w:val="both"/>
        <w:rPr>
          <w:sz w:val="24"/>
          <w:szCs w:val="24"/>
        </w:rPr>
      </w:pPr>
      <w:r>
        <w:rPr>
          <w:rFonts w:ascii="微软雅黑" w:hAnsi="微软雅黑" w:eastAsia="微软雅黑" w:cs="微软雅黑"/>
          <w:color w:val="2C2C2C"/>
          <w:sz w:val="17"/>
          <w:szCs w:val="17"/>
        </w:rPr>
        <w:t>多次参与到学校的义工活动中，对支教、献血、养老院慰问等志愿活动的策划与执行有深入的了解；期间为贫困生授课，进行多学科辅导；负责主持辩论队日常例会、队内辩论赛技巧训练以及队伍管理的各项工作；服务于全院同学，培养了自己的服务能力、实践能力和沟通交流能力；两次全程参与学院迎新晚会的策划与执行，与羽协会一起在学校附近拉赞助，成功制作 VIP 打折卡为全学院学生谋福利；</w:t>
      </w:r>
    </w:p>
    <w:p>
      <w:pPr>
        <w:ind w:left="20"/>
        <w:rPr>
          <w:rFonts w:hint="eastAsia"/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259715" cy="257175"/>
            <wp:effectExtent l="0" t="0" r="0" b="0"/>
            <wp:docPr id="104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Image1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735" cy="2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color w:val="2C2C2C"/>
        </w:rPr>
        <w:t>工作经历</w:t>
      </w:r>
    </w:p>
    <w:p>
      <w:pPr>
        <w:ind w:left="40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103505" cy="103505"/>
            <wp:effectExtent l="0" t="0" r="0" b="0"/>
            <wp:docPr id="104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Image1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035" cy="1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2C2C2C"/>
        </w:rPr>
        <w:t xml:space="preserve"> 新世界教育集团 </w:t>
      </w:r>
      <w:r>
        <w:rPr>
          <w:rFonts w:ascii="微软雅黑" w:hAnsi="微软雅黑" w:eastAsia="微软雅黑" w:cs="微软雅黑"/>
          <w:color w:val="FFFFFF"/>
          <w:sz w:val="14"/>
          <w:szCs w:val="14"/>
        </w:rPr>
        <w:t>社会实践</w:t>
      </w:r>
    </w:p>
    <w:p>
      <w:pPr>
        <w:spacing w:line="96" w:lineRule="exact"/>
        <w:rPr>
          <w:sz w:val="24"/>
          <w:szCs w:val="24"/>
        </w:rPr>
      </w:pPr>
    </w:p>
    <w:p>
      <w:pPr>
        <w:ind w:left="400"/>
        <w:rPr>
          <w:sz w:val="20"/>
          <w:szCs w:val="20"/>
        </w:rPr>
      </w:pPr>
      <w:r>
        <w:rPr>
          <w:rFonts w:ascii="微软雅黑" w:hAnsi="微软雅黑" w:eastAsia="微软雅黑" w:cs="微软雅黑"/>
          <w:color w:val="98A1B3"/>
          <w:sz w:val="17"/>
          <w:szCs w:val="17"/>
        </w:rPr>
        <w:t>2015-04 至 2016-01</w:t>
      </w:r>
    </w:p>
    <w:p>
      <w:pPr>
        <w:spacing w:line="85" w:lineRule="exact"/>
        <w:rPr>
          <w:sz w:val="24"/>
          <w:szCs w:val="24"/>
        </w:rPr>
      </w:pPr>
    </w:p>
    <w:p>
      <w:pPr>
        <w:spacing w:line="291" w:lineRule="auto"/>
        <w:ind w:left="400" w:right="120"/>
        <w:jc w:val="both"/>
        <w:rPr>
          <w:rFonts w:ascii="微软雅黑" w:hAnsi="微软雅黑" w:eastAsia="微软雅黑" w:cs="微软雅黑"/>
          <w:color w:val="2C2C2C"/>
          <w:sz w:val="17"/>
          <w:szCs w:val="17"/>
        </w:rPr>
      </w:pPr>
      <w:r>
        <w:rPr>
          <w:rFonts w:ascii="微软雅黑" w:hAnsi="微软雅黑" w:eastAsia="微软雅黑" w:cs="微软雅黑"/>
          <w:color w:val="2C2C2C"/>
          <w:sz w:val="17"/>
          <w:szCs w:val="17"/>
        </w:rPr>
        <w:t>负责办公室日常文书、资料整理归档保存工作，接待来访群众及综合协调日常行政事务；</w:t>
      </w:r>
    </w:p>
    <w:p>
      <w:pPr>
        <w:spacing w:line="291" w:lineRule="auto"/>
        <w:ind w:left="400" w:right="120"/>
        <w:jc w:val="both"/>
        <w:rPr>
          <w:rFonts w:ascii="微软雅黑" w:hAnsi="微软雅黑" w:eastAsia="微软雅黑" w:cs="微软雅黑"/>
          <w:color w:val="2C2C2C"/>
          <w:sz w:val="17"/>
          <w:szCs w:val="17"/>
        </w:rPr>
      </w:pPr>
      <w:r>
        <w:rPr>
          <w:rFonts w:ascii="微软雅黑" w:hAnsi="微软雅黑" w:eastAsia="微软雅黑" w:cs="微软雅黑"/>
          <w:color w:val="2C2C2C"/>
          <w:sz w:val="17"/>
          <w:szCs w:val="17"/>
        </w:rPr>
        <w:t>协调和安排各类会议，准备会议议程及所需设备；协助项目经理、生产经理、后勤经理做好现场管理、</w:t>
      </w:r>
      <w:r>
        <w:rPr>
          <w:rFonts w:hint="eastAsia" w:ascii="微软雅黑" w:hAnsi="微软雅黑" w:eastAsia="微软雅黑" w:cs="微软雅黑"/>
          <w:color w:val="2C2C2C"/>
          <w:sz w:val="17"/>
          <w:szCs w:val="17"/>
        </w:rPr>
        <w:t>人力资源</w:t>
      </w:r>
      <w:r>
        <w:rPr>
          <w:rFonts w:ascii="微软雅黑" w:hAnsi="微软雅黑" w:eastAsia="微软雅黑" w:cs="微软雅黑"/>
          <w:color w:val="2C2C2C"/>
          <w:sz w:val="17"/>
          <w:szCs w:val="17"/>
        </w:rPr>
        <w:t>管理等工作等。</w:t>
      </w:r>
    </w:p>
    <w:p>
      <w:pPr>
        <w:ind w:left="20"/>
        <w:rPr>
          <w:rFonts w:hint="eastAsia"/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259715" cy="257175"/>
            <wp:effectExtent l="0" t="0" r="0" b="0"/>
            <wp:docPr id="1049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1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735" cy="2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color w:val="2C2C2C"/>
        </w:rPr>
        <w:t>项目经历</w:t>
      </w:r>
    </w:p>
    <w:p>
      <w:pPr>
        <w:ind w:left="40"/>
        <w:rPr>
          <w:rFonts w:hint="eastAsia"/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103505" cy="103505"/>
            <wp:effectExtent l="0" t="0" r="0" b="0"/>
            <wp:docPr id="1050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Image1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035" cy="1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2C2C2C"/>
        </w:rPr>
        <w:t xml:space="preserve"> 人事行政 </w:t>
      </w:r>
    </w:p>
    <w:p>
      <w:pPr>
        <w:spacing w:line="59" w:lineRule="exact"/>
        <w:rPr>
          <w:sz w:val="24"/>
          <w:szCs w:val="24"/>
        </w:rPr>
      </w:pPr>
    </w:p>
    <w:p>
      <w:pPr>
        <w:ind w:left="400"/>
        <w:rPr>
          <w:sz w:val="20"/>
          <w:szCs w:val="20"/>
        </w:rPr>
      </w:pPr>
      <w:r>
        <w:rPr>
          <w:rFonts w:ascii="微软雅黑" w:hAnsi="微软雅黑" w:eastAsia="微软雅黑" w:cs="微软雅黑"/>
          <w:color w:val="98A1B3"/>
          <w:sz w:val="17"/>
          <w:szCs w:val="17"/>
        </w:rPr>
        <w:t>2016-05 至 2017-06</w:t>
      </w:r>
    </w:p>
    <w:p>
      <w:pPr>
        <w:spacing w:line="85" w:lineRule="exact"/>
        <w:rPr>
          <w:sz w:val="24"/>
          <w:szCs w:val="24"/>
        </w:rPr>
      </w:pPr>
    </w:p>
    <w:p>
      <w:pPr>
        <w:spacing w:line="292" w:lineRule="auto"/>
        <w:ind w:left="400" w:right="20"/>
        <w:jc w:val="both"/>
        <w:rPr>
          <w:rFonts w:hint="eastAsia" w:eastAsia="宋体"/>
          <w:sz w:val="24"/>
          <w:szCs w:val="24"/>
          <w:lang w:eastAsia="zh-CN"/>
        </w:rPr>
        <w:sectPr>
          <w:pgSz w:w="11900" w:h="16840"/>
          <w:pgMar w:top="465" w:right="740" w:bottom="284" w:left="620" w:header="0" w:footer="0" w:gutter="0"/>
          <w:cols w:equalWidth="0" w:num="2">
            <w:col w:w="3480" w:space="480"/>
            <w:col w:w="6580"/>
          </w:cols>
        </w:sectPr>
      </w:pPr>
      <w:r>
        <w:rPr>
          <w:rFonts w:ascii="微软雅黑" w:hAnsi="微软雅黑" w:eastAsia="微软雅黑" w:cs="微软雅黑"/>
          <w:color w:val="2C2C2C"/>
          <w:sz w:val="17"/>
          <w:szCs w:val="17"/>
        </w:rPr>
        <w:t>与人力资源总对接</w:t>
      </w:r>
      <w:r>
        <w:rPr>
          <w:rFonts w:hint="eastAsia" w:ascii="微软雅黑" w:hAnsi="微软雅黑" w:eastAsia="微软雅黑" w:cs="微软雅黑"/>
          <w:color w:val="2C2C2C"/>
          <w:sz w:val="17"/>
          <w:szCs w:val="17"/>
        </w:rPr>
        <w:t>，</w:t>
      </w:r>
      <w:r>
        <w:rPr>
          <w:rFonts w:ascii="微软雅黑" w:hAnsi="微软雅黑" w:eastAsia="微软雅黑" w:cs="微软雅黑"/>
          <w:color w:val="2C2C2C"/>
          <w:sz w:val="17"/>
          <w:szCs w:val="17"/>
        </w:rPr>
        <w:t>参与公司绩效管理体系项目，采用“ KPI 关键绩效指标”和” MBO 目标管理"等工具和方法，建立起了科学的绩效管理体系；设计面试打分表：通过思维分析 、表达沟通、人际敏感性、组织协调、影响力等维度对应聘者进行评分；联合校求职协会，主导了应届毕业生“模拟面试”项目，策划了整个活动并监督了活动的实施；协助投资经理完成再融资项目可行性研究报告，独立完成再融资项目建议书</w:t>
      </w:r>
      <w:r>
        <w:rPr>
          <w:sz w:val="24"/>
          <w:szCs w:val="24"/>
        </w:rPr>
        <w:drawing>
          <wp:anchor distT="0" distB="0" distL="0" distR="0" simplePos="0" relativeHeight="251660288" behindDoc="1" locked="0" layoutInCell="0" allowOverlap="1">
            <wp:simplePos x="0" y="0"/>
            <wp:positionH relativeFrom="column">
              <wp:posOffset>78105</wp:posOffset>
            </wp:positionH>
            <wp:positionV relativeFrom="paragraph">
              <wp:posOffset>-177800</wp:posOffset>
            </wp:positionV>
            <wp:extent cx="7620" cy="1242060"/>
            <wp:effectExtent l="0" t="0" r="0" b="0"/>
            <wp:wrapNone/>
            <wp:docPr id="105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Image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eastAsia="zh-CN"/>
        </w:rPr>
        <w:t>。</w:t>
      </w:r>
      <w:bookmarkStart w:id="2" w:name="_GoBack"/>
      <w:bookmarkEnd w:id="2"/>
    </w:p>
    <w:p>
      <w:pPr>
        <w:spacing w:line="291" w:lineRule="auto"/>
        <w:jc w:val="both"/>
        <w:rPr>
          <w:sz w:val="20"/>
          <w:szCs w:val="20"/>
        </w:rPr>
      </w:pPr>
      <w:bookmarkStart w:id="1" w:name="page2"/>
      <w:bookmarkEnd w:id="1"/>
    </w:p>
    <w:sectPr>
      <w:pgSz w:w="11900" w:h="16840"/>
      <w:pgMar w:top="401" w:right="860" w:bottom="1440" w:left="45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NotTrackFormatting/>
  <w:documentProtection w:enforcement="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7386"/>
    <w:rsid w:val="00806FC0"/>
    <w:rsid w:val="00827028"/>
    <w:rsid w:val="00850835"/>
    <w:rsid w:val="008E71EE"/>
    <w:rsid w:val="00907386"/>
    <w:rsid w:val="00D26DC7"/>
    <w:rsid w:val="00FD56EE"/>
    <w:rsid w:val="23422F98"/>
    <w:rsid w:val="6621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1041</Characters>
  <Lines>8</Lines>
  <Paragraphs>2</Paragraphs>
  <TotalTime>34</TotalTime>
  <ScaleCrop>false</ScaleCrop>
  <LinksUpToDate>false</LinksUpToDate>
  <CharactersWithSpaces>1221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2018-11-13T17:40:00Z</dcterms:created>
  <dc:creator>Windows User</dc:creator>
  <cp:lastModifiedBy>???326259</cp:lastModifiedBy>
  <dcterms:modified xsi:type="dcterms:W3CDTF">2018-11-14T03:11:50Z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  <property fmtid="{D5CDD505-2E9C-101B-9397-08002B2CF9AE}" pid="3" name="KSORubyTemplateID" linkTarget="0">
    <vt:lpwstr>4</vt:lpwstr>
  </property>
</Properties>
</file>